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D0" w:rsidRDefault="005054D0" w:rsidP="005054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4D0">
        <w:rPr>
          <w:rFonts w:ascii="Times New Roman" w:hAnsi="Times New Roman" w:cs="Times New Roman"/>
          <w:sz w:val="28"/>
          <w:szCs w:val="28"/>
        </w:rPr>
        <w:t>музыкальная литература 3 класс 14 октября 2020 г.</w:t>
      </w:r>
    </w:p>
    <w:p w:rsidR="005054D0" w:rsidRPr="00E36388" w:rsidRDefault="005054D0" w:rsidP="005054D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симфонические произведения Глинки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Все свои наиболее значительные симфонические произведения — испанские увертюры «Арагонская хота» и «Ночь в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Мадриде», скерцо «Камаринская» и «Вальс-фантазию» — Глинка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создал в последнее десятилетие жизни.</w:t>
      </w:r>
      <w:r w:rsidRPr="005054D0">
        <w:rPr>
          <w:rFonts w:ascii="Times New Roman" w:hAnsi="Times New Roman" w:cs="Times New Roman"/>
          <w:sz w:val="28"/>
          <w:szCs w:val="28"/>
        </w:rPr>
        <w:t xml:space="preserve"> Но интерес к оркестровой музыке,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возникший в детстве, не покидал Глинку на протяжении 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его жизни. Уже в операх он проявил себя как блестящий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мастер-симфонист; достаточно вспомнить польский акт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«Иване Сусанине», а также «Марш Черномора», «Восточные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танцы» и увертюру из «Руслана и Людмилы».</w:t>
      </w:r>
    </w:p>
    <w:p w:rsidR="005054D0" w:rsidRPr="00E36388" w:rsidRDefault="005054D0" w:rsidP="005054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Как в оперных, так и в оркестровых произведениях композитор сумел соединить наиболее яркие и характерные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черты европейской классической и романтической культуры,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достижения отечественных композиторов — своих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предшественников и современников — и, наконец, самобытные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особенности фольклора — прежде всего русского, но и польского,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испанского, восточных народов.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В то же время Глинка всегда стремился к доступности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своего музыкального языка: «Мне кажется, что можно соединить требования искусства с требованиями века и, воспользовавшись усовершенствованием инструментов и исполнения,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писать пьесы, равно докладные (то есть понятные) знатокам и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простой публике»,</w:t>
      </w:r>
      <w:r w:rsidRPr="005054D0">
        <w:rPr>
          <w:rFonts w:ascii="Times New Roman" w:hAnsi="Times New Roman" w:cs="Times New Roman"/>
          <w:sz w:val="28"/>
          <w:szCs w:val="28"/>
        </w:rPr>
        <w:t xml:space="preserve"> — писал он в 1845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5054D0">
        <w:rPr>
          <w:rFonts w:ascii="Times New Roman" w:hAnsi="Times New Roman" w:cs="Times New Roman"/>
          <w:sz w:val="28"/>
          <w:szCs w:val="28"/>
        </w:rPr>
        <w:t>Оркестр звучит у Глинки то наполнено и блестяще,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проникновенно и глубоко, то нежно и прозрачно, подобно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акварели художника. Композитор мастерски противопоставляет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тембры разных инструментов, создавая яркий контраст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звучания, насыщает свои партитуры оркестровыми соло.</w:t>
      </w:r>
    </w:p>
    <w:p w:rsidR="005054D0" w:rsidRPr="00E36388" w:rsidRDefault="005054D0" w:rsidP="005054D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Симфоническая фантазия «Камаринская».</w:t>
      </w:r>
    </w:p>
    <w:p w:rsidR="005054D0" w:rsidRPr="00E36388" w:rsidRDefault="005054D0" w:rsidP="005054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54D0">
        <w:rPr>
          <w:rFonts w:ascii="Times New Roman" w:hAnsi="Times New Roman" w:cs="Times New Roman"/>
          <w:sz w:val="28"/>
          <w:szCs w:val="28"/>
        </w:rPr>
        <w:t>В этом произведении Глинка показал различные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русского народного характера, его богатую творческую фантазию,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тонкое чувство юмора и лиризма.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Сочинение построено на двух контрастных народных темах и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написано в форме двойных вариаций. 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E36388">
        <w:rPr>
          <w:rFonts w:ascii="Times New Roman" w:hAnsi="Times New Roman" w:cs="Times New Roman"/>
          <w:sz w:val="28"/>
          <w:szCs w:val="28"/>
          <w:u w:val="single"/>
        </w:rPr>
        <w:t>Первая тема — свадебная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«Из-за гор, гор высоких» — медленная, лирическая, задумчивая.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Вторая — плясовая «Камаринская» — быстрая, лукавая, задорная.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Такое контрастное сопоставление песен типично для </w:t>
      </w:r>
      <w:proofErr w:type="gramStart"/>
      <w:r w:rsidRPr="00E36388">
        <w:rPr>
          <w:rFonts w:ascii="Times New Roman" w:hAnsi="Times New Roman" w:cs="Times New Roman"/>
          <w:sz w:val="28"/>
          <w:szCs w:val="28"/>
          <w:u w:val="single"/>
        </w:rPr>
        <w:t>народного</w:t>
      </w:r>
      <w:proofErr w:type="gramEnd"/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36388">
        <w:rPr>
          <w:rFonts w:ascii="Times New Roman" w:hAnsi="Times New Roman" w:cs="Times New Roman"/>
          <w:sz w:val="28"/>
          <w:szCs w:val="28"/>
          <w:u w:val="single"/>
        </w:rPr>
        <w:t>музицирования</w:t>
      </w:r>
      <w:proofErr w:type="spellEnd"/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и часто будет использоваться русскими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6388">
        <w:rPr>
          <w:rFonts w:ascii="Times New Roman" w:hAnsi="Times New Roman" w:cs="Times New Roman"/>
          <w:sz w:val="28"/>
          <w:szCs w:val="28"/>
          <w:u w:val="single"/>
        </w:rPr>
        <w:t>композиторами</w:t>
      </w:r>
      <w:r w:rsidRPr="005054D0">
        <w:rPr>
          <w:rFonts w:ascii="Times New Roman" w:hAnsi="Times New Roman" w:cs="Times New Roman"/>
          <w:sz w:val="28"/>
          <w:szCs w:val="28"/>
        </w:rPr>
        <w:t>.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5054D0">
        <w:rPr>
          <w:rFonts w:ascii="Times New Roman" w:hAnsi="Times New Roman" w:cs="Times New Roman"/>
          <w:sz w:val="28"/>
          <w:szCs w:val="28"/>
        </w:rPr>
        <w:t>Тема свадебной песни появляется вслед за коротким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вступлением и после унисонного проведения у струнных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(подобно сольному запеву) начинает «оплетаться» певучими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подголосками. Они проходят в основном у деревянных духовых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инструментов, которые своим звучанием напоминают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народные свирели, рожки, жалейки.</w:t>
      </w:r>
      <w:r w:rsidRPr="005054D0">
        <w:t xml:space="preserve"> </w:t>
      </w:r>
      <w:proofErr w:type="gramStart"/>
      <w:r w:rsidRPr="005054D0">
        <w:rPr>
          <w:rFonts w:ascii="Times New Roman" w:hAnsi="Times New Roman" w:cs="Times New Roman"/>
          <w:sz w:val="28"/>
          <w:szCs w:val="28"/>
        </w:rPr>
        <w:t>Плясовая</w:t>
      </w:r>
      <w:proofErr w:type="gramEnd"/>
      <w:r w:rsidRPr="005054D0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lastRenderedPageBreak/>
        <w:t>(у скрипок) сначала также остается неизменной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— варьируется лишь сопровождение. Его тонкий изысканный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орнамент возникает из особенностей народного инструментального исполнения, поручен пиццикато струнных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напоминает звучание балалаек.</w:t>
      </w:r>
      <w:r w:rsidRPr="005054D0"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Но далее плясовая тема сама начинает изменяться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постепенно приобретает очертания свадебной, тем самым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подготавливая ее возвращение:</w:t>
      </w:r>
      <w:r w:rsidRPr="005054D0"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Глинка, найдя общность основного мотива в обеих темах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(нисходящее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поступенное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 xml:space="preserve"> движение к тонике), сблизил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объединил их признаки, сумев добиться непрерывности музыкального развития. Звучание плясовой в заключении передает широкую удаль и размах народной пляски.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834C88">
        <w:rPr>
          <w:rFonts w:ascii="Times New Roman" w:hAnsi="Times New Roman" w:cs="Times New Roman"/>
          <w:sz w:val="28"/>
          <w:szCs w:val="28"/>
          <w:u w:val="single"/>
        </w:rPr>
        <w:t>«Русское скерцо» — так любил Глинка называть «Камаринскую» — сыграло важную роль в развитии русской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симфонической музыки. Контрастное сопоставление народных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тем и приемы их музыкального развития — подголосочная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полифония, вариационная орнаментика, разнообразие тембров,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свойственные народному исполнительству,— нашли свое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дальнейшее воплощение в произведениях русских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композиторов-классиков. Много лет спустя, в 1888 году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Чайковский в своем дневнике записал: «Русских симфонических сочинений написано много, можно сказать, что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имеется настоящая русская симфоническая школа» И что же?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Вся она в „Камаринской", подобно </w:t>
      </w:r>
      <w:proofErr w:type="gramStart"/>
      <w:r w:rsidRPr="00834C88">
        <w:rPr>
          <w:rFonts w:ascii="Times New Roman" w:hAnsi="Times New Roman" w:cs="Times New Roman"/>
          <w:sz w:val="28"/>
          <w:szCs w:val="28"/>
          <w:u w:val="single"/>
        </w:rPr>
        <w:t>тому</w:t>
      </w:r>
      <w:proofErr w:type="gramEnd"/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как весь дуб в жёлуде! И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долго из этого богатого источника будут черпать русские авторы,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ибо нужно много времени и много сил, чтобы исчерпать все его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богатство».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cr/>
        <w:t>«Вальс-фантазия» занимает особое место в творчестве</w:t>
      </w:r>
      <w:r w:rsidR="00E36388"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 xml:space="preserve">Глинки. Это одно из самых романтических сочинений композитора </w:t>
      </w:r>
      <w:r w:rsidRPr="005054D0">
        <w:rPr>
          <w:rFonts w:ascii="Times New Roman" w:hAnsi="Times New Roman" w:cs="Times New Roman"/>
          <w:sz w:val="28"/>
          <w:szCs w:val="28"/>
        </w:rPr>
        <w:t xml:space="preserve">(Вальс посвящен Екатерине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Ермолаевне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 xml:space="preserve"> Керн, дочери Анны Петровны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Керн, воспетой Пушкиным).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Он был написан в 1839 году для</w:t>
      </w:r>
      <w:r w:rsidR="00E36388"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фортепиано; позднее композитор делал оркестровые редакции</w:t>
      </w:r>
      <w:r w:rsidRPr="005054D0">
        <w:rPr>
          <w:rFonts w:ascii="Times New Roman" w:hAnsi="Times New Roman" w:cs="Times New Roman"/>
          <w:sz w:val="28"/>
          <w:szCs w:val="28"/>
        </w:rPr>
        <w:t>,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последняя осуществлена в 1856 году. Скромная танцевальная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пьеса превратилась в настоящую лирическую поэму.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4D0" w:rsidRPr="005054D0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5054D0">
        <w:rPr>
          <w:rFonts w:ascii="Times New Roman" w:hAnsi="Times New Roman" w:cs="Times New Roman"/>
          <w:sz w:val="28"/>
          <w:szCs w:val="28"/>
        </w:rPr>
        <w:t>Основная тема произведения – задумчивая, мечтательно-задушевная;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повышение IV ступени и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тритоновая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 xml:space="preserve"> интонация вносят в нее трогательный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щемящий оттенок.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Трехтактовое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 xml:space="preserve"> строение фразы (а не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четырехтактовое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>,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квадратное, как в европейском вальсе) исходит из нечетной структуры русских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народных песен, оно придает теме постоянное ощущение устремленности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вперед:</w:t>
      </w:r>
      <w:r w:rsidRPr="005054D0"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«Вальс-фантазия» имеет </w:t>
      </w:r>
      <w:proofErr w:type="spellStart"/>
      <w:r w:rsidRPr="005054D0">
        <w:rPr>
          <w:rFonts w:ascii="Times New Roman" w:hAnsi="Times New Roman" w:cs="Times New Roman"/>
          <w:sz w:val="28"/>
          <w:szCs w:val="28"/>
        </w:rPr>
        <w:t>рондообразное</w:t>
      </w:r>
      <w:proofErr w:type="spellEnd"/>
      <w:r w:rsidRPr="005054D0">
        <w:rPr>
          <w:rFonts w:ascii="Times New Roman" w:hAnsi="Times New Roman" w:cs="Times New Roman"/>
          <w:sz w:val="28"/>
          <w:szCs w:val="28"/>
        </w:rPr>
        <w:t xml:space="preserve"> строение. Главная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тема проходит много раз, чередуясь с различными по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настроению эпизодами, то светлыми и изящными, то драматически-взволнованными. Сочинение отличается необыкновенной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изысканностью оркестровки. Ее воздушность, «парящий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характер» определяются преобладающим звучанием струнной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группы, «чистыми» однородными тембрами многочисленных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>соло, выразительными подголосками основных тем.</w:t>
      </w:r>
    </w:p>
    <w:p w:rsidR="008E5EA1" w:rsidRDefault="005054D0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 w:rsidRPr="00834C88">
        <w:rPr>
          <w:rFonts w:ascii="Times New Roman" w:hAnsi="Times New Roman" w:cs="Times New Roman"/>
          <w:sz w:val="28"/>
          <w:szCs w:val="28"/>
          <w:u w:val="single"/>
        </w:rPr>
        <w:t>«Вальс-фантазия» Глинки положила начало целой ветви</w:t>
      </w:r>
      <w:r w:rsidR="00E36388" w:rsidRPr="00834C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4C88">
        <w:rPr>
          <w:rFonts w:ascii="Times New Roman" w:hAnsi="Times New Roman" w:cs="Times New Roman"/>
          <w:sz w:val="28"/>
          <w:szCs w:val="28"/>
          <w:u w:val="single"/>
        </w:rPr>
        <w:t>русской музыки</w:t>
      </w:r>
      <w:r w:rsidRPr="005054D0">
        <w:rPr>
          <w:rFonts w:ascii="Times New Roman" w:hAnsi="Times New Roman" w:cs="Times New Roman"/>
          <w:sz w:val="28"/>
          <w:szCs w:val="28"/>
        </w:rPr>
        <w:t>; его лирические танцевальные образы</w:t>
      </w:r>
      <w:r w:rsidR="00E36388">
        <w:rPr>
          <w:rFonts w:ascii="Times New Roman" w:hAnsi="Times New Roman" w:cs="Times New Roman"/>
          <w:sz w:val="28"/>
          <w:szCs w:val="28"/>
        </w:rPr>
        <w:t xml:space="preserve"> </w:t>
      </w:r>
      <w:r w:rsidRPr="005054D0">
        <w:rPr>
          <w:rFonts w:ascii="Times New Roman" w:hAnsi="Times New Roman" w:cs="Times New Roman"/>
          <w:sz w:val="28"/>
          <w:szCs w:val="28"/>
        </w:rPr>
        <w:t xml:space="preserve">получили дальнейшее развитие в симфониях и балетах Чайковского и Глазунова. </w:t>
      </w:r>
    </w:p>
    <w:p w:rsidR="00834C88" w:rsidRPr="005054D0" w:rsidRDefault="00834C88" w:rsidP="005054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домашнее задание: сделать конспект по этой теме, слушать музык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 </w:t>
      </w:r>
    </w:p>
    <w:sectPr w:rsidR="00834C88" w:rsidRPr="005054D0" w:rsidSect="005054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D0"/>
    <w:rsid w:val="005054D0"/>
    <w:rsid w:val="00834C88"/>
    <w:rsid w:val="008E5EA1"/>
    <w:rsid w:val="00E3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2020-10-14T04:49:00Z</dcterms:created>
  <dcterms:modified xsi:type="dcterms:W3CDTF">2020-10-14T05:12:00Z</dcterms:modified>
</cp:coreProperties>
</file>