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1B9" w:rsidRPr="00FE05EA" w:rsidRDefault="00FE05EA" w:rsidP="00FE05EA">
      <w:pPr>
        <w:jc w:val="center"/>
        <w:rPr>
          <w:rFonts w:ascii="Times New Roman" w:hAnsi="Times New Roman" w:cs="Times New Roman"/>
          <w:sz w:val="24"/>
          <w:szCs w:val="24"/>
        </w:rPr>
      </w:pPr>
      <w:r w:rsidRPr="00FE05EA">
        <w:rPr>
          <w:rFonts w:ascii="Times New Roman" w:hAnsi="Times New Roman" w:cs="Times New Roman"/>
          <w:sz w:val="24"/>
          <w:szCs w:val="24"/>
        </w:rPr>
        <w:t>2 класс урок музыкальной литературы 12 октября 2020 года</w:t>
      </w:r>
    </w:p>
    <w:p w:rsidR="00FE05EA" w:rsidRPr="00AB5C19" w:rsidRDefault="00FE05EA" w:rsidP="00FE05EA">
      <w:pPr>
        <w:jc w:val="center"/>
        <w:rPr>
          <w:rFonts w:ascii="Times New Roman" w:hAnsi="Times New Roman" w:cs="Times New Roman"/>
          <w:sz w:val="24"/>
          <w:szCs w:val="24"/>
          <w:u w:val="single"/>
        </w:rPr>
      </w:pPr>
      <w:r w:rsidRPr="00AB5C19">
        <w:rPr>
          <w:rFonts w:ascii="Times New Roman" w:hAnsi="Times New Roman" w:cs="Times New Roman"/>
          <w:sz w:val="24"/>
          <w:szCs w:val="24"/>
          <w:u w:val="single"/>
        </w:rPr>
        <w:t>Георг Фридрих Гендель 1685-1759</w:t>
      </w:r>
    </w:p>
    <w:p w:rsidR="00FE05EA" w:rsidRPr="00FE05EA" w:rsidRDefault="00FE05EA" w:rsidP="00FE05EA">
      <w:pPr>
        <w:jc w:val="center"/>
        <w:rPr>
          <w:rFonts w:ascii="Times New Roman" w:hAnsi="Times New Roman" w:cs="Times New Roman"/>
          <w:sz w:val="24"/>
          <w:szCs w:val="24"/>
        </w:rPr>
      </w:pPr>
      <w:r>
        <w:rPr>
          <w:noProof/>
          <w:lang w:eastAsia="ru-RU"/>
        </w:rPr>
        <w:drawing>
          <wp:inline distT="0" distB="0" distL="0" distR="0" wp14:anchorId="025E1B3B" wp14:editId="0D829D63">
            <wp:extent cx="2000250" cy="2445901"/>
            <wp:effectExtent l="0" t="0" r="0" b="0"/>
            <wp:docPr id="1" name="Рисунок 1" descr="https://im0-tub-ru.yandex.net/i?id=a5ea8a4de36eb9140b67269eaefe5cd7-l&amp;n=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0-tub-ru.yandex.net/i?id=a5ea8a4de36eb9140b67269eaefe5cd7-l&amp;n=13"/>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01191" cy="2447052"/>
                    </a:xfrm>
                    <a:prstGeom prst="rect">
                      <a:avLst/>
                    </a:prstGeom>
                    <a:noFill/>
                    <a:ln>
                      <a:noFill/>
                    </a:ln>
                  </pic:spPr>
                </pic:pic>
              </a:graphicData>
            </a:graphic>
          </wp:inline>
        </w:drawing>
      </w:r>
    </w:p>
    <w:p w:rsidR="00AB5C19" w:rsidRPr="002D4D67" w:rsidRDefault="00FE05EA" w:rsidP="00AB5C19">
      <w:pPr>
        <w:jc w:val="both"/>
        <w:rPr>
          <w:rFonts w:ascii="Times New Roman" w:hAnsi="Times New Roman" w:cs="Times New Roman"/>
          <w:sz w:val="24"/>
          <w:szCs w:val="24"/>
          <w:u w:val="single"/>
        </w:rPr>
      </w:pPr>
      <w:r w:rsidRPr="002D4D67">
        <w:rPr>
          <w:rFonts w:ascii="Times New Roman" w:hAnsi="Times New Roman" w:cs="Times New Roman"/>
          <w:sz w:val="24"/>
          <w:szCs w:val="24"/>
          <w:u w:val="single"/>
        </w:rPr>
        <w:t xml:space="preserve">  </w:t>
      </w:r>
      <w:r w:rsidR="00AB5C19" w:rsidRPr="002D4D67">
        <w:rPr>
          <w:rFonts w:ascii="Times New Roman" w:hAnsi="Times New Roman" w:cs="Times New Roman"/>
          <w:sz w:val="24"/>
          <w:szCs w:val="24"/>
          <w:u w:val="single"/>
        </w:rPr>
        <w:t>Великий английский, немецкий композитор эпохи барокко, ровесник Баха.</w:t>
      </w:r>
    </w:p>
    <w:p w:rsidR="00FE05EA" w:rsidRPr="00FE05EA" w:rsidRDefault="00AB5C19" w:rsidP="00AB5C19">
      <w:pPr>
        <w:jc w:val="both"/>
        <w:rPr>
          <w:rFonts w:ascii="Times New Roman" w:hAnsi="Times New Roman" w:cs="Times New Roman"/>
          <w:sz w:val="24"/>
          <w:szCs w:val="24"/>
        </w:rPr>
      </w:pPr>
      <w:r w:rsidRPr="002D4D67">
        <w:rPr>
          <w:rFonts w:ascii="Times New Roman" w:hAnsi="Times New Roman" w:cs="Times New Roman"/>
          <w:sz w:val="24"/>
          <w:szCs w:val="24"/>
          <w:u w:val="single"/>
        </w:rPr>
        <w:t>Родился в г. Галле (Германия).</w:t>
      </w:r>
      <w:r w:rsidRPr="00AB5C19">
        <w:rPr>
          <w:rFonts w:ascii="Times New Roman" w:hAnsi="Times New Roman" w:cs="Times New Roman"/>
          <w:sz w:val="24"/>
          <w:szCs w:val="24"/>
        </w:rPr>
        <w:t xml:space="preserve"> </w:t>
      </w:r>
      <w:r w:rsidR="00FE05EA" w:rsidRPr="00FE05EA">
        <w:rPr>
          <w:rFonts w:ascii="Times New Roman" w:hAnsi="Times New Roman" w:cs="Times New Roman"/>
          <w:sz w:val="24"/>
          <w:szCs w:val="24"/>
        </w:rPr>
        <w:t xml:space="preserve">Отец Генделя - цирюльник, виноторговец и хирург - считал, что его сын должен изучать юриспруденцию и стать адвокатом, что, по его мнению, означало «стать человеком». Правда, чуть позже отступил, наряду с изучением права разрешил немного музицировать. </w:t>
      </w:r>
      <w:r w:rsidR="00FE05EA" w:rsidRPr="002D4D67">
        <w:rPr>
          <w:rFonts w:ascii="Times New Roman" w:hAnsi="Times New Roman" w:cs="Times New Roman"/>
          <w:sz w:val="24"/>
          <w:szCs w:val="24"/>
          <w:u w:val="single"/>
        </w:rPr>
        <w:t>Из почтения к отцу Георг поступил на юридический факультет университета.</w:t>
      </w:r>
      <w:r w:rsidR="00FE05EA" w:rsidRPr="00FE05EA">
        <w:rPr>
          <w:rFonts w:ascii="Times New Roman" w:hAnsi="Times New Roman" w:cs="Times New Roman"/>
          <w:sz w:val="24"/>
          <w:szCs w:val="24"/>
        </w:rPr>
        <w:t xml:space="preserve"> Георг Фридрих Гендель рано ощутил в себе призвание к музыке. И оно в нём победило. У маленького Георга была союзница - его тётя. Она одна в семье понимала его страсть к музыке и помогала скрывать её от старого Генделя, не раз заявлявшего: «Мне легче видеть сына мёртвым, нежели музыкантом. Будет юристом, и только юристом!» Поздно ночью, когда отец засыпал, Георг пробирался на чердак со свечкой в руках и часами играл на клавикордах. Это тётя где-то достала инструмент и тайком установила его на чердаке для любимого племянника. Через несколько лет у Георга появился </w:t>
      </w:r>
      <w:r w:rsidR="00FE05EA" w:rsidRPr="002D4D67">
        <w:rPr>
          <w:rFonts w:ascii="Times New Roman" w:hAnsi="Times New Roman" w:cs="Times New Roman"/>
          <w:sz w:val="24"/>
          <w:szCs w:val="24"/>
          <w:u w:val="single"/>
        </w:rPr>
        <w:t xml:space="preserve">первый учитель - Фридрих Вильгельм </w:t>
      </w:r>
      <w:proofErr w:type="spellStart"/>
      <w:r w:rsidR="00FE05EA" w:rsidRPr="002D4D67">
        <w:rPr>
          <w:rFonts w:ascii="Times New Roman" w:hAnsi="Times New Roman" w:cs="Times New Roman"/>
          <w:sz w:val="24"/>
          <w:szCs w:val="24"/>
          <w:u w:val="single"/>
        </w:rPr>
        <w:t>Цахау</w:t>
      </w:r>
      <w:proofErr w:type="spellEnd"/>
      <w:r w:rsidR="00FE05EA" w:rsidRPr="002D4D67">
        <w:rPr>
          <w:rFonts w:ascii="Times New Roman" w:hAnsi="Times New Roman" w:cs="Times New Roman"/>
          <w:sz w:val="24"/>
          <w:szCs w:val="24"/>
          <w:u w:val="single"/>
        </w:rPr>
        <w:t xml:space="preserve">, органист церкви в Галле. Он посвятил юного музыканта в тайны композиции, познакомил с особенностями музыки разных авторов. В 11 лет Георг написал уже вполне самостоятельные произведения. </w:t>
      </w:r>
      <w:proofErr w:type="spellStart"/>
      <w:r w:rsidR="00FE05EA" w:rsidRPr="002D4D67">
        <w:rPr>
          <w:rFonts w:ascii="Times New Roman" w:hAnsi="Times New Roman" w:cs="Times New Roman"/>
          <w:sz w:val="24"/>
          <w:szCs w:val="24"/>
          <w:u w:val="single"/>
        </w:rPr>
        <w:t>Цахау</w:t>
      </w:r>
      <w:proofErr w:type="spellEnd"/>
      <w:r w:rsidR="00FE05EA" w:rsidRPr="002D4D67">
        <w:rPr>
          <w:rFonts w:ascii="Times New Roman" w:hAnsi="Times New Roman" w:cs="Times New Roman"/>
          <w:sz w:val="24"/>
          <w:szCs w:val="24"/>
          <w:u w:val="single"/>
        </w:rPr>
        <w:t xml:space="preserve"> понимал, что у его ученика может быть большое будущее, и благословил его ехать в Гамбург</w:t>
      </w:r>
      <w:r w:rsidR="00FE05EA" w:rsidRPr="00FE05EA">
        <w:rPr>
          <w:rFonts w:ascii="Times New Roman" w:hAnsi="Times New Roman" w:cs="Times New Roman"/>
          <w:sz w:val="24"/>
          <w:szCs w:val="24"/>
        </w:rPr>
        <w:t>: наряду с Лейпцигом, этот город был интеллектуальным центром Германии. Музыка была здесь в особом почёте, здесь был основан первый немецкий оперный театр.</w:t>
      </w:r>
    </w:p>
    <w:p w:rsidR="00674C12" w:rsidRDefault="00FE05EA" w:rsidP="00AB5C19">
      <w:pPr>
        <w:jc w:val="both"/>
        <w:rPr>
          <w:rFonts w:ascii="Times New Roman" w:hAnsi="Times New Roman" w:cs="Times New Roman"/>
          <w:sz w:val="24"/>
          <w:szCs w:val="24"/>
          <w:u w:val="single"/>
        </w:rPr>
      </w:pPr>
      <w:r w:rsidRPr="00FE05EA">
        <w:rPr>
          <w:rFonts w:ascii="Times New Roman" w:hAnsi="Times New Roman" w:cs="Times New Roman"/>
          <w:sz w:val="24"/>
          <w:szCs w:val="24"/>
        </w:rPr>
        <w:t xml:space="preserve">   </w:t>
      </w:r>
      <w:r w:rsidRPr="002D4D67">
        <w:rPr>
          <w:rFonts w:ascii="Times New Roman" w:hAnsi="Times New Roman" w:cs="Times New Roman"/>
          <w:sz w:val="24"/>
          <w:szCs w:val="24"/>
          <w:u w:val="single"/>
        </w:rPr>
        <w:t>Георгу всего 18, но он уже виртуозно играет на органе и сочиняет музыку</w:t>
      </w:r>
      <w:r w:rsidRPr="00FE05EA">
        <w:rPr>
          <w:rFonts w:ascii="Times New Roman" w:hAnsi="Times New Roman" w:cs="Times New Roman"/>
          <w:sz w:val="24"/>
          <w:szCs w:val="24"/>
        </w:rPr>
        <w:t xml:space="preserve">. Его друг - соперник </w:t>
      </w:r>
      <w:proofErr w:type="spellStart"/>
      <w:r w:rsidRPr="00FE05EA">
        <w:rPr>
          <w:rFonts w:ascii="Times New Roman" w:hAnsi="Times New Roman" w:cs="Times New Roman"/>
          <w:sz w:val="24"/>
          <w:szCs w:val="24"/>
        </w:rPr>
        <w:t>Маттезон</w:t>
      </w:r>
      <w:proofErr w:type="spellEnd"/>
      <w:r w:rsidRPr="00FE05EA">
        <w:rPr>
          <w:rFonts w:ascii="Times New Roman" w:hAnsi="Times New Roman" w:cs="Times New Roman"/>
          <w:sz w:val="24"/>
          <w:szCs w:val="24"/>
        </w:rPr>
        <w:t xml:space="preserve"> сказал о нём главное: «Он был богат силой и доброй волей». </w:t>
      </w:r>
      <w:proofErr w:type="spellStart"/>
      <w:r w:rsidRPr="002D4D67">
        <w:rPr>
          <w:rFonts w:ascii="Times New Roman" w:hAnsi="Times New Roman" w:cs="Times New Roman"/>
          <w:sz w:val="24"/>
          <w:szCs w:val="24"/>
          <w:u w:val="single"/>
        </w:rPr>
        <w:t>Маттезон</w:t>
      </w:r>
      <w:proofErr w:type="spellEnd"/>
      <w:r w:rsidRPr="002D4D67">
        <w:rPr>
          <w:rFonts w:ascii="Times New Roman" w:hAnsi="Times New Roman" w:cs="Times New Roman"/>
          <w:sz w:val="24"/>
          <w:szCs w:val="24"/>
          <w:u w:val="single"/>
        </w:rPr>
        <w:t xml:space="preserve"> ввёл своего друга в музыкальные круги Гамбурга, а потом представил Георга английскому посланнику. Тот поручил им обоим образование своего сына</w:t>
      </w:r>
      <w:proofErr w:type="gramStart"/>
      <w:r w:rsidRPr="002D4D67">
        <w:rPr>
          <w:rFonts w:ascii="Times New Roman" w:hAnsi="Times New Roman" w:cs="Times New Roman"/>
          <w:sz w:val="24"/>
          <w:szCs w:val="24"/>
          <w:u w:val="single"/>
        </w:rPr>
        <w:t>.</w:t>
      </w:r>
      <w:proofErr w:type="gramEnd"/>
      <w:r w:rsidR="00674C12" w:rsidRPr="00674C12">
        <w:t xml:space="preserve"> </w:t>
      </w:r>
      <w:r w:rsidR="00674C12">
        <w:t>В</w:t>
      </w:r>
      <w:r w:rsidR="00674C12" w:rsidRPr="00674C12">
        <w:rPr>
          <w:rFonts w:ascii="Times New Roman" w:hAnsi="Times New Roman" w:cs="Times New Roman"/>
          <w:sz w:val="24"/>
          <w:szCs w:val="24"/>
          <w:u w:val="single"/>
        </w:rPr>
        <w:t xml:space="preserve"> 27 лет он оказался при Английском дворе, очаровал королеву Анну музыкой в её честь, и тут же получил солидную пожизненную пенсию в 200 фунтов. Он писал сочинения для всех похорон, коронаций и других торжеств, и занимался музыкой с наследником престола Георгом III и принцессой Анной.</w:t>
      </w:r>
    </w:p>
    <w:p w:rsidR="00674C12" w:rsidRDefault="00FE05EA" w:rsidP="00AB5C19">
      <w:pPr>
        <w:jc w:val="both"/>
        <w:rPr>
          <w:rFonts w:ascii="Times New Roman" w:hAnsi="Times New Roman" w:cs="Times New Roman"/>
          <w:sz w:val="24"/>
          <w:szCs w:val="24"/>
        </w:rPr>
      </w:pPr>
      <w:r w:rsidRPr="002D4D67">
        <w:rPr>
          <w:rFonts w:ascii="Times New Roman" w:hAnsi="Times New Roman" w:cs="Times New Roman"/>
          <w:sz w:val="24"/>
          <w:szCs w:val="24"/>
          <w:u w:val="single"/>
        </w:rPr>
        <w:t xml:space="preserve"> Подписан первый контракт; Англии суждено будет стать второй родиной Генделя.  К этому периоду относятся первые оперы Генделя:</w:t>
      </w:r>
      <w:r w:rsidRPr="00FE05EA">
        <w:rPr>
          <w:rFonts w:ascii="Times New Roman" w:hAnsi="Times New Roman" w:cs="Times New Roman"/>
          <w:sz w:val="24"/>
          <w:szCs w:val="24"/>
        </w:rPr>
        <w:t xml:space="preserve"> «Альмира», «Нерон». А в голове зрели масштабные замыслы. Появлялись новые произведения.  «Гениальный саксонец», как назвал его прославленный Доменико </w:t>
      </w:r>
      <w:proofErr w:type="spellStart"/>
      <w:r w:rsidRPr="00FE05EA">
        <w:rPr>
          <w:rFonts w:ascii="Times New Roman" w:hAnsi="Times New Roman" w:cs="Times New Roman"/>
          <w:sz w:val="24"/>
          <w:szCs w:val="24"/>
        </w:rPr>
        <w:t>Скарлатти</w:t>
      </w:r>
      <w:proofErr w:type="spellEnd"/>
      <w:r w:rsidRPr="00FE05EA">
        <w:rPr>
          <w:rFonts w:ascii="Times New Roman" w:hAnsi="Times New Roman" w:cs="Times New Roman"/>
          <w:sz w:val="24"/>
          <w:szCs w:val="24"/>
        </w:rPr>
        <w:t xml:space="preserve">, трудно пробивался к признанию в Англии. </w:t>
      </w:r>
      <w:r w:rsidRPr="002D4D67">
        <w:rPr>
          <w:rFonts w:ascii="Times New Roman" w:hAnsi="Times New Roman" w:cs="Times New Roman"/>
          <w:sz w:val="24"/>
          <w:szCs w:val="24"/>
          <w:u w:val="single"/>
        </w:rPr>
        <w:t>Его оперы  то имели успех, то терпели провал</w:t>
      </w:r>
      <w:r w:rsidRPr="00FE05EA">
        <w:rPr>
          <w:rFonts w:ascii="Times New Roman" w:hAnsi="Times New Roman" w:cs="Times New Roman"/>
          <w:sz w:val="24"/>
          <w:szCs w:val="24"/>
        </w:rPr>
        <w:t xml:space="preserve">. Ненависть к немцам переходила на Генделя. В дни, когда в театре шли его оперы, светское общество специально устраивало приёмы, послеобеденные чаепития. Его концерты игнорировали. Собрав всю </w:t>
      </w:r>
      <w:r w:rsidRPr="00FE05EA">
        <w:rPr>
          <w:rFonts w:ascii="Times New Roman" w:hAnsi="Times New Roman" w:cs="Times New Roman"/>
          <w:sz w:val="24"/>
          <w:szCs w:val="24"/>
        </w:rPr>
        <w:lastRenderedPageBreak/>
        <w:t>силу духа, маэстро продолжал «борьбу». Но организм не выдержал. Генделя разбил паралич: отнялась правая сторона, не действовала кисть руки.</w:t>
      </w:r>
    </w:p>
    <w:p w:rsidR="00674C12" w:rsidRDefault="00674C12" w:rsidP="00AB5C19">
      <w:pPr>
        <w:jc w:val="both"/>
        <w:rPr>
          <w:rFonts w:ascii="Times New Roman" w:hAnsi="Times New Roman" w:cs="Times New Roman"/>
          <w:sz w:val="24"/>
          <w:szCs w:val="24"/>
        </w:rPr>
      </w:pPr>
      <w:r w:rsidRPr="00674C12">
        <w:rPr>
          <w:rFonts w:ascii="Times New Roman" w:hAnsi="Times New Roman" w:cs="Times New Roman"/>
          <w:sz w:val="24"/>
          <w:szCs w:val="24"/>
          <w:u w:val="single"/>
        </w:rPr>
        <w:t>Гендель написал 42 оперы, но они принесли ему только финансовые убытки и довели до тяжёлого инсульта.</w:t>
      </w:r>
      <w:r w:rsidRPr="00674C12">
        <w:rPr>
          <w:rFonts w:ascii="Times New Roman" w:hAnsi="Times New Roman" w:cs="Times New Roman"/>
          <w:sz w:val="24"/>
          <w:szCs w:val="24"/>
        </w:rPr>
        <w:t xml:space="preserve"> Только </w:t>
      </w:r>
      <w:r w:rsidRPr="00674C12">
        <w:rPr>
          <w:rFonts w:ascii="Times New Roman" w:hAnsi="Times New Roman" w:cs="Times New Roman"/>
          <w:sz w:val="24"/>
          <w:szCs w:val="24"/>
          <w:u w:val="single"/>
        </w:rPr>
        <w:t>в 55 лет он</w:t>
      </w:r>
      <w:r w:rsidRPr="00674C12">
        <w:rPr>
          <w:rFonts w:ascii="Times New Roman" w:hAnsi="Times New Roman" w:cs="Times New Roman"/>
          <w:sz w:val="24"/>
          <w:szCs w:val="24"/>
        </w:rPr>
        <w:t xml:space="preserve">, наконец, оставил оперный жанр и </w:t>
      </w:r>
      <w:r w:rsidRPr="00674C12">
        <w:rPr>
          <w:rFonts w:ascii="Times New Roman" w:hAnsi="Times New Roman" w:cs="Times New Roman"/>
          <w:sz w:val="24"/>
          <w:szCs w:val="24"/>
          <w:u w:val="single"/>
        </w:rPr>
        <w:t xml:space="preserve">стал писать хоровые произведения - оратории, которые принесли ему общенародную любовь. Его триумф начался с "Мессии". </w:t>
      </w:r>
      <w:r w:rsidRPr="00674C12">
        <w:rPr>
          <w:rFonts w:ascii="Times New Roman" w:hAnsi="Times New Roman" w:cs="Times New Roman"/>
          <w:sz w:val="24"/>
          <w:szCs w:val="24"/>
        </w:rPr>
        <w:t xml:space="preserve">В благодарность Богу Гендель все доходы от исполнения этой оратории всегда отдавал </w:t>
      </w:r>
      <w:proofErr w:type="gramStart"/>
      <w:r w:rsidRPr="00674C12">
        <w:rPr>
          <w:rFonts w:ascii="Times New Roman" w:hAnsi="Times New Roman" w:cs="Times New Roman"/>
          <w:sz w:val="24"/>
          <w:szCs w:val="24"/>
        </w:rPr>
        <w:t>нуждающимся</w:t>
      </w:r>
      <w:proofErr w:type="gramEnd"/>
      <w:r w:rsidRPr="00674C12">
        <w:rPr>
          <w:rFonts w:ascii="Times New Roman" w:hAnsi="Times New Roman" w:cs="Times New Roman"/>
          <w:sz w:val="24"/>
          <w:szCs w:val="24"/>
        </w:rPr>
        <w:t>.</w:t>
      </w:r>
    </w:p>
    <w:p w:rsidR="002D4D67" w:rsidRDefault="00FE05EA" w:rsidP="00AB5C19">
      <w:pPr>
        <w:jc w:val="both"/>
        <w:rPr>
          <w:rFonts w:ascii="Times New Roman" w:hAnsi="Times New Roman" w:cs="Times New Roman"/>
          <w:sz w:val="24"/>
          <w:szCs w:val="24"/>
          <w:u w:val="single"/>
        </w:rPr>
      </w:pPr>
      <w:r w:rsidRPr="00FE05EA">
        <w:rPr>
          <w:rFonts w:ascii="Times New Roman" w:hAnsi="Times New Roman" w:cs="Times New Roman"/>
          <w:sz w:val="24"/>
          <w:szCs w:val="24"/>
        </w:rPr>
        <w:t xml:space="preserve"> </w:t>
      </w:r>
      <w:r w:rsidRPr="00674C12">
        <w:rPr>
          <w:rFonts w:ascii="Times New Roman" w:hAnsi="Times New Roman" w:cs="Times New Roman"/>
          <w:sz w:val="24"/>
          <w:szCs w:val="24"/>
        </w:rPr>
        <w:t>В опере маэстро был скован возможностями солистов</w:t>
      </w:r>
      <w:r w:rsidRPr="002D4D67">
        <w:rPr>
          <w:rFonts w:ascii="Times New Roman" w:hAnsi="Times New Roman" w:cs="Times New Roman"/>
          <w:sz w:val="24"/>
          <w:szCs w:val="24"/>
          <w:u w:val="single"/>
        </w:rPr>
        <w:t xml:space="preserve">. Оратория - вот что более всего подходило натуре творца и бойца. В оратории на первое место выходил хор – как олицетворение могучего духа народа.  </w:t>
      </w:r>
      <w:r w:rsidRPr="00674C12">
        <w:rPr>
          <w:rFonts w:ascii="Times New Roman" w:hAnsi="Times New Roman" w:cs="Times New Roman"/>
          <w:sz w:val="24"/>
          <w:szCs w:val="24"/>
        </w:rPr>
        <w:t>Он уезжает из Лондона и пишет «Мессию» -</w:t>
      </w:r>
      <w:r w:rsidRPr="00FE05EA">
        <w:rPr>
          <w:rFonts w:ascii="Times New Roman" w:hAnsi="Times New Roman" w:cs="Times New Roman"/>
          <w:sz w:val="24"/>
          <w:szCs w:val="24"/>
        </w:rPr>
        <w:t xml:space="preserve"> рассказ о жизни, смерти и победе над смертью, воскресении Христа. </w:t>
      </w:r>
      <w:r w:rsidRPr="002D4D67">
        <w:rPr>
          <w:rFonts w:ascii="Times New Roman" w:hAnsi="Times New Roman" w:cs="Times New Roman"/>
          <w:sz w:val="24"/>
          <w:szCs w:val="24"/>
          <w:u w:val="single"/>
        </w:rPr>
        <w:t>Успех был под стать замыслу ¬ грандиозный</w:t>
      </w:r>
      <w:r w:rsidRPr="00FE05EA">
        <w:rPr>
          <w:rFonts w:ascii="Times New Roman" w:hAnsi="Times New Roman" w:cs="Times New Roman"/>
          <w:sz w:val="24"/>
          <w:szCs w:val="24"/>
        </w:rPr>
        <w:t xml:space="preserve">. В газетах даже публиковались просьбы приходить в капеллу, где исполнялась оратория, мужчинам - без шпаг, а дамам - без кринолинов, чтобы поместилось больше зрителей. </w:t>
      </w:r>
      <w:r w:rsidRPr="002D4D67">
        <w:rPr>
          <w:rFonts w:ascii="Times New Roman" w:hAnsi="Times New Roman" w:cs="Times New Roman"/>
          <w:sz w:val="24"/>
          <w:szCs w:val="24"/>
          <w:u w:val="single"/>
        </w:rPr>
        <w:t xml:space="preserve">Знаменитое «Аллилуйя!», завершающее вторую часть оратории, - гениальная кульминация «Мессии». Во время исполнения этой музыки в Англии и по сей день все поднимаются с мест и слушают стоя. </w:t>
      </w:r>
    </w:p>
    <w:p w:rsidR="002D4D67" w:rsidRDefault="002D4D67" w:rsidP="00AB5C19">
      <w:pPr>
        <w:jc w:val="both"/>
        <w:rPr>
          <w:rFonts w:ascii="Times New Roman" w:hAnsi="Times New Roman" w:cs="Times New Roman"/>
          <w:sz w:val="24"/>
          <w:szCs w:val="24"/>
        </w:rPr>
      </w:pPr>
      <w:r w:rsidRPr="002D4D67">
        <w:rPr>
          <w:rFonts w:ascii="Times New Roman" w:hAnsi="Times New Roman" w:cs="Times New Roman"/>
          <w:sz w:val="24"/>
          <w:szCs w:val="24"/>
        </w:rPr>
        <w:t xml:space="preserve">Послушайте этот хор </w:t>
      </w:r>
      <w:hyperlink r:id="rId6" w:history="1">
        <w:r w:rsidRPr="002D4D67">
          <w:rPr>
            <w:rStyle w:val="a5"/>
            <w:rFonts w:ascii="Times New Roman" w:hAnsi="Times New Roman" w:cs="Times New Roman"/>
            <w:sz w:val="24"/>
            <w:szCs w:val="24"/>
            <w:u w:val="none"/>
          </w:rPr>
          <w:t>https://vk.com/video11645262_456239318</w:t>
        </w:r>
      </w:hyperlink>
    </w:p>
    <w:p w:rsidR="00FE05EA" w:rsidRPr="00FE05EA" w:rsidRDefault="00FE05EA" w:rsidP="00AB5C19">
      <w:pPr>
        <w:jc w:val="both"/>
        <w:rPr>
          <w:rFonts w:ascii="Times New Roman" w:hAnsi="Times New Roman" w:cs="Times New Roman"/>
          <w:sz w:val="24"/>
          <w:szCs w:val="24"/>
        </w:rPr>
      </w:pPr>
      <w:proofErr w:type="gramStart"/>
      <w:r w:rsidRPr="002D4D67">
        <w:rPr>
          <w:rFonts w:ascii="Times New Roman" w:hAnsi="Times New Roman" w:cs="Times New Roman"/>
          <w:sz w:val="24"/>
          <w:szCs w:val="24"/>
          <w:u w:val="single"/>
        </w:rPr>
        <w:t>За «Мессией» последовали мощные оратории «Самсон», «Валтасар», «Иосиф и его братья», «Геракл», «Гимн для добровольцев», «Ораторию на случай».</w:t>
      </w:r>
      <w:proofErr w:type="gramEnd"/>
      <w:r w:rsidRPr="002D4D67">
        <w:rPr>
          <w:rFonts w:ascii="Times New Roman" w:hAnsi="Times New Roman" w:cs="Times New Roman"/>
          <w:sz w:val="24"/>
          <w:szCs w:val="24"/>
          <w:u w:val="single"/>
        </w:rPr>
        <w:t xml:space="preserve"> Венчающая этот цикл оратория «Иуда Маккавей» - гимн победы</w:t>
      </w:r>
      <w:r w:rsidRPr="00FE05EA">
        <w:rPr>
          <w:rFonts w:ascii="Times New Roman" w:hAnsi="Times New Roman" w:cs="Times New Roman"/>
          <w:sz w:val="24"/>
          <w:szCs w:val="24"/>
        </w:rPr>
        <w:t xml:space="preserve">. В том числе победы самого композитора над недоброжелателями. </w:t>
      </w:r>
      <w:r w:rsidRPr="002D4D67">
        <w:rPr>
          <w:rFonts w:ascii="Times New Roman" w:hAnsi="Times New Roman" w:cs="Times New Roman"/>
          <w:sz w:val="24"/>
          <w:szCs w:val="24"/>
          <w:u w:val="single"/>
        </w:rPr>
        <w:t>Это произведение сделало Генделя не просто триумфатором - национальным гением Англии, её достоянием и гордостью.   Но судьба готовила новые испытания. Близилась слепота</w:t>
      </w:r>
      <w:r w:rsidRPr="00FE05EA">
        <w:rPr>
          <w:rFonts w:ascii="Times New Roman" w:hAnsi="Times New Roman" w:cs="Times New Roman"/>
          <w:sz w:val="24"/>
          <w:szCs w:val="24"/>
        </w:rPr>
        <w:t xml:space="preserve">. Ему трижды делали операцию по поводу катаракты, но безуспешно. </w:t>
      </w:r>
      <w:r w:rsidRPr="002D4D67">
        <w:rPr>
          <w:rFonts w:ascii="Times New Roman" w:hAnsi="Times New Roman" w:cs="Times New Roman"/>
          <w:sz w:val="24"/>
          <w:szCs w:val="24"/>
          <w:u w:val="single"/>
        </w:rPr>
        <w:t>Восемь лет, до самой смерти, - слепота</w:t>
      </w:r>
      <w:r w:rsidRPr="00FE05EA">
        <w:rPr>
          <w:rFonts w:ascii="Times New Roman" w:hAnsi="Times New Roman" w:cs="Times New Roman"/>
          <w:sz w:val="24"/>
          <w:szCs w:val="24"/>
        </w:rPr>
        <w:t xml:space="preserve">. И мужественное преодоление катастрофы. Гендель по-прежнему творит, садится к органу и музицирует. </w:t>
      </w:r>
      <w:r w:rsidRPr="002D4D67">
        <w:rPr>
          <w:rFonts w:ascii="Times New Roman" w:hAnsi="Times New Roman" w:cs="Times New Roman"/>
          <w:sz w:val="24"/>
          <w:szCs w:val="24"/>
          <w:u w:val="single"/>
        </w:rPr>
        <w:t>Композитора похоронили в Вестминстерском аббатстве с пышностью, присущей похоронам государственных мужей Англии</w:t>
      </w:r>
      <w:r w:rsidRPr="00FE05EA">
        <w:rPr>
          <w:rFonts w:ascii="Times New Roman" w:hAnsi="Times New Roman" w:cs="Times New Roman"/>
          <w:sz w:val="24"/>
          <w:szCs w:val="24"/>
        </w:rPr>
        <w:t>.</w:t>
      </w:r>
    </w:p>
    <w:p w:rsidR="00FE05EA" w:rsidRPr="00FE05EA" w:rsidRDefault="00FE05EA" w:rsidP="00AB5C19">
      <w:pPr>
        <w:jc w:val="both"/>
        <w:rPr>
          <w:rFonts w:ascii="Times New Roman" w:hAnsi="Times New Roman" w:cs="Times New Roman"/>
          <w:sz w:val="24"/>
          <w:szCs w:val="24"/>
        </w:rPr>
      </w:pPr>
      <w:r w:rsidRPr="00FE05EA">
        <w:rPr>
          <w:rFonts w:ascii="Times New Roman" w:hAnsi="Times New Roman" w:cs="Times New Roman"/>
          <w:sz w:val="24"/>
          <w:szCs w:val="24"/>
        </w:rPr>
        <w:t>Гендель был современником Баха, они родились в один год. Но как по-разному сложились их жизни и карьеры. Гендель стал знаменитостью Европы при жизни, в относительно молодые годы, к Баху слава не спешила...</w:t>
      </w:r>
    </w:p>
    <w:p w:rsidR="00FE05EA" w:rsidRPr="00FE05EA" w:rsidRDefault="00FE05EA" w:rsidP="00AB5C19">
      <w:pPr>
        <w:jc w:val="both"/>
        <w:rPr>
          <w:rFonts w:ascii="Times New Roman" w:hAnsi="Times New Roman" w:cs="Times New Roman"/>
          <w:sz w:val="24"/>
          <w:szCs w:val="24"/>
        </w:rPr>
      </w:pPr>
      <w:r w:rsidRPr="00FE05EA">
        <w:rPr>
          <w:rFonts w:ascii="Times New Roman" w:hAnsi="Times New Roman" w:cs="Times New Roman"/>
          <w:sz w:val="24"/>
          <w:szCs w:val="24"/>
        </w:rPr>
        <w:t>Гендель всю жизнь колесил по миру, в конце концов, остался жить в Великобритании, а Бах так и остался жить в Германии. У Генделя никогда не было семьи, а Бах известен как многодетный отец, чьи дети пошли по его стопам. Гендель умел добиваться своего, ему во многом не везло, не раз он находился на грани безумия, но его невообразимая стойкость помогали ему в трудную минуту.</w:t>
      </w:r>
    </w:p>
    <w:p w:rsidR="00FE05EA" w:rsidRPr="00FE05EA" w:rsidRDefault="00FE05EA" w:rsidP="00AB5C19">
      <w:pPr>
        <w:jc w:val="both"/>
        <w:rPr>
          <w:rFonts w:ascii="Times New Roman" w:hAnsi="Times New Roman" w:cs="Times New Roman"/>
          <w:sz w:val="24"/>
          <w:szCs w:val="24"/>
        </w:rPr>
      </w:pPr>
      <w:r w:rsidRPr="00FE05EA">
        <w:rPr>
          <w:rFonts w:ascii="Times New Roman" w:hAnsi="Times New Roman" w:cs="Times New Roman"/>
          <w:sz w:val="24"/>
          <w:szCs w:val="24"/>
        </w:rPr>
        <w:t>«Если музыка Баха - это храм, то музыка Генделя – дворец», - заметил в свое время русский композитор и пианист Антон Рубинштейн. Гендель роскошен, щедр, полон света и великолепия. Он мощно славит небеса, но крепко стоит на земле. Баха неудержимо влекли в священных текстах описания страстей, а Генделя — герои Библии: воители и победители. У Баха нет ни одной оперы, и он никогда не работал при театре, у Генделя же опер более 40, и на протяжении многих лет он не только писал для сцены, но и был главой антрепризы, выдерживая жестокую борьбу с конкурентами.</w:t>
      </w:r>
    </w:p>
    <w:p w:rsidR="00FE05EA" w:rsidRPr="00FE05EA" w:rsidRDefault="00FE05EA" w:rsidP="00AB5C19">
      <w:pPr>
        <w:jc w:val="both"/>
        <w:rPr>
          <w:rFonts w:ascii="Times New Roman" w:hAnsi="Times New Roman" w:cs="Times New Roman"/>
          <w:sz w:val="24"/>
          <w:szCs w:val="24"/>
        </w:rPr>
      </w:pPr>
      <w:r w:rsidRPr="00FE05EA">
        <w:rPr>
          <w:rFonts w:ascii="Times New Roman" w:hAnsi="Times New Roman" w:cs="Times New Roman"/>
          <w:sz w:val="24"/>
          <w:szCs w:val="24"/>
        </w:rPr>
        <w:t xml:space="preserve">Во многом противоположными были и личностные наклонности этих музыкальных титанов. Бах, </w:t>
      </w:r>
      <w:proofErr w:type="gramStart"/>
      <w:r w:rsidRPr="00FE05EA">
        <w:rPr>
          <w:rFonts w:ascii="Times New Roman" w:hAnsi="Times New Roman" w:cs="Times New Roman"/>
          <w:sz w:val="24"/>
          <w:szCs w:val="24"/>
        </w:rPr>
        <w:t>человек</w:t>
      </w:r>
      <w:proofErr w:type="gramEnd"/>
      <w:r w:rsidRPr="00FE05EA">
        <w:rPr>
          <w:rFonts w:ascii="Times New Roman" w:hAnsi="Times New Roman" w:cs="Times New Roman"/>
          <w:sz w:val="24"/>
          <w:szCs w:val="24"/>
        </w:rPr>
        <w:t xml:space="preserve"> в общем-то здоровый, чуждый унынию, счастливый отец дружной многодетной семьи, умел, как никто, понять и выразить тончайшие оттенки горя, скорби, печали; </w:t>
      </w:r>
      <w:proofErr w:type="spellStart"/>
      <w:r w:rsidRPr="00FE05EA">
        <w:rPr>
          <w:rFonts w:ascii="Times New Roman" w:hAnsi="Times New Roman" w:cs="Times New Roman"/>
          <w:sz w:val="24"/>
          <w:szCs w:val="24"/>
        </w:rPr>
        <w:t>изысканнейшие</w:t>
      </w:r>
      <w:proofErr w:type="spellEnd"/>
      <w:r w:rsidRPr="00FE05EA">
        <w:rPr>
          <w:rFonts w:ascii="Times New Roman" w:hAnsi="Times New Roman" w:cs="Times New Roman"/>
          <w:sz w:val="24"/>
          <w:szCs w:val="24"/>
        </w:rPr>
        <w:t xml:space="preserve"> душевные переживания, сложнейшие переплетения чувств.</w:t>
      </w:r>
    </w:p>
    <w:p w:rsidR="00674C12" w:rsidRDefault="00FE05EA" w:rsidP="00AB5C19">
      <w:pPr>
        <w:jc w:val="both"/>
        <w:rPr>
          <w:rFonts w:ascii="Times New Roman" w:hAnsi="Times New Roman" w:cs="Times New Roman"/>
          <w:sz w:val="24"/>
          <w:szCs w:val="24"/>
        </w:rPr>
      </w:pPr>
      <w:r w:rsidRPr="00FE05EA">
        <w:rPr>
          <w:rFonts w:ascii="Times New Roman" w:hAnsi="Times New Roman" w:cs="Times New Roman"/>
          <w:sz w:val="24"/>
          <w:szCs w:val="24"/>
        </w:rPr>
        <w:lastRenderedPageBreak/>
        <w:t xml:space="preserve">Гендель, цветущее здоровье которого все же подорвали жесточайшие перепады от славословий к поношениям, от триумфов к банкротствам, словно бы чурался воспевать чьи-то страдания, если за ними не следовал некий жизнеутверждающий итог. Герои ораторий «Самсон» и «Саул» гибнут, но траурная музыка в конце этих произведений звучит в мажоре, проливая на трагическую развязку торжественный свет. </w:t>
      </w:r>
    </w:p>
    <w:p w:rsidR="00FE05EA" w:rsidRPr="00FE05EA" w:rsidRDefault="00FE05EA" w:rsidP="00AB5C19">
      <w:pPr>
        <w:jc w:val="both"/>
        <w:rPr>
          <w:rFonts w:ascii="Times New Roman" w:hAnsi="Times New Roman" w:cs="Times New Roman"/>
          <w:sz w:val="24"/>
          <w:szCs w:val="24"/>
        </w:rPr>
      </w:pPr>
      <w:r w:rsidRPr="00FE05EA">
        <w:rPr>
          <w:rFonts w:ascii="Times New Roman" w:hAnsi="Times New Roman" w:cs="Times New Roman"/>
          <w:sz w:val="24"/>
          <w:szCs w:val="24"/>
        </w:rPr>
        <w:t>Однако</w:t>
      </w:r>
      <w:proofErr w:type="gramStart"/>
      <w:r w:rsidRPr="00FE05EA">
        <w:rPr>
          <w:rFonts w:ascii="Times New Roman" w:hAnsi="Times New Roman" w:cs="Times New Roman"/>
          <w:sz w:val="24"/>
          <w:szCs w:val="24"/>
        </w:rPr>
        <w:t>,</w:t>
      </w:r>
      <w:proofErr w:type="gramEnd"/>
      <w:r w:rsidRPr="00FE05EA">
        <w:rPr>
          <w:rFonts w:ascii="Times New Roman" w:hAnsi="Times New Roman" w:cs="Times New Roman"/>
          <w:sz w:val="24"/>
          <w:szCs w:val="24"/>
        </w:rPr>
        <w:t xml:space="preserve"> можно сказать, что в наше время Гендель менее известен широкой публике, чем Иоганн Себастьян Бах. Многие его мелодии звучат то тут, то там, но мало, кто может сказать: "Это Гендель!" Наверное, самое известное произведение Великого саксонца - это его оратория "Мессия", которая, кстати, признана самой известной ораторией за всю историю человечества.</w:t>
      </w:r>
    </w:p>
    <w:p w:rsidR="00FE05EA" w:rsidRPr="00FE05EA" w:rsidRDefault="00FE05EA" w:rsidP="00AB5C19">
      <w:pPr>
        <w:jc w:val="both"/>
        <w:rPr>
          <w:rFonts w:ascii="Times New Roman" w:hAnsi="Times New Roman" w:cs="Times New Roman"/>
          <w:sz w:val="24"/>
          <w:szCs w:val="24"/>
        </w:rPr>
      </w:pPr>
      <w:r w:rsidRPr="00FE05EA">
        <w:rPr>
          <w:rFonts w:ascii="Times New Roman" w:hAnsi="Times New Roman" w:cs="Times New Roman"/>
          <w:sz w:val="24"/>
          <w:szCs w:val="24"/>
        </w:rPr>
        <w:t>Историки немецкой музыки уже более двух веков сокрушаются о том, что не состоялась эта встреча. Но не для музыки - музыка Генделя и Баха встречается на концертных эстрадах мира. Всегда волнующие встречи творчества двух великих современников.</w:t>
      </w:r>
    </w:p>
    <w:p w:rsidR="00FE05EA" w:rsidRPr="00FE05EA" w:rsidRDefault="00FE05EA" w:rsidP="00AB5C19">
      <w:pPr>
        <w:jc w:val="both"/>
        <w:rPr>
          <w:rFonts w:ascii="Times New Roman" w:hAnsi="Times New Roman" w:cs="Times New Roman"/>
          <w:sz w:val="24"/>
          <w:szCs w:val="24"/>
        </w:rPr>
      </w:pPr>
      <w:r w:rsidRPr="00FE05EA">
        <w:rPr>
          <w:rFonts w:ascii="Times New Roman" w:hAnsi="Times New Roman" w:cs="Times New Roman"/>
          <w:sz w:val="24"/>
          <w:szCs w:val="24"/>
        </w:rPr>
        <w:t>Два Великих сына Германии так и не встретились, но оба они являются сынами одной музыкальной эпохи. После них остались удивительные творения, которые спустя столетия продолжают восхищать, будоражить умы людей. Единственным мерилом может служить только музыка. Музыка творений самих обсуждаемых величин - Генделя и Баха.</w:t>
      </w:r>
    </w:p>
    <w:p w:rsidR="00FE05EA" w:rsidRPr="00B204B5" w:rsidRDefault="00674C12" w:rsidP="00674C12">
      <w:pPr>
        <w:jc w:val="center"/>
        <w:rPr>
          <w:rFonts w:ascii="Times New Roman" w:hAnsi="Times New Roman" w:cs="Times New Roman"/>
          <w:sz w:val="24"/>
          <w:szCs w:val="24"/>
          <w:highlight w:val="yellow"/>
        </w:rPr>
      </w:pPr>
      <w:r w:rsidRPr="00B204B5">
        <w:rPr>
          <w:rFonts w:ascii="Times New Roman" w:hAnsi="Times New Roman" w:cs="Times New Roman"/>
          <w:sz w:val="24"/>
          <w:szCs w:val="24"/>
          <w:highlight w:val="yellow"/>
        </w:rPr>
        <w:t>Домашнее задание:</w:t>
      </w:r>
    </w:p>
    <w:p w:rsidR="00674C12" w:rsidRPr="00B204B5" w:rsidRDefault="00674C12" w:rsidP="00674C12">
      <w:pPr>
        <w:jc w:val="center"/>
        <w:rPr>
          <w:rFonts w:ascii="Times New Roman" w:hAnsi="Times New Roman" w:cs="Times New Roman"/>
          <w:sz w:val="24"/>
          <w:szCs w:val="24"/>
          <w:highlight w:val="yellow"/>
        </w:rPr>
      </w:pPr>
      <w:r w:rsidRPr="00B204B5">
        <w:rPr>
          <w:rFonts w:ascii="Times New Roman" w:hAnsi="Times New Roman" w:cs="Times New Roman"/>
          <w:sz w:val="24"/>
          <w:szCs w:val="24"/>
          <w:highlight w:val="yellow"/>
        </w:rPr>
        <w:t>Запис</w:t>
      </w:r>
      <w:r w:rsidR="00B204B5">
        <w:rPr>
          <w:rFonts w:ascii="Times New Roman" w:hAnsi="Times New Roman" w:cs="Times New Roman"/>
          <w:sz w:val="24"/>
          <w:szCs w:val="24"/>
          <w:highlight w:val="yellow"/>
        </w:rPr>
        <w:t>ат</w:t>
      </w:r>
      <w:bookmarkStart w:id="0" w:name="_GoBack"/>
      <w:bookmarkEnd w:id="0"/>
      <w:r w:rsidRPr="00B204B5">
        <w:rPr>
          <w:rFonts w:ascii="Times New Roman" w:hAnsi="Times New Roman" w:cs="Times New Roman"/>
          <w:sz w:val="24"/>
          <w:szCs w:val="24"/>
          <w:highlight w:val="yellow"/>
        </w:rPr>
        <w:t xml:space="preserve">ь в тетрадь главное (подчеркнуто), </w:t>
      </w:r>
    </w:p>
    <w:p w:rsidR="00674C12" w:rsidRPr="00B204B5" w:rsidRDefault="00674C12" w:rsidP="00674C12">
      <w:pPr>
        <w:jc w:val="center"/>
        <w:rPr>
          <w:rFonts w:ascii="Times New Roman" w:hAnsi="Times New Roman" w:cs="Times New Roman"/>
          <w:sz w:val="24"/>
          <w:szCs w:val="24"/>
          <w:highlight w:val="yellow"/>
        </w:rPr>
      </w:pPr>
      <w:r w:rsidRPr="00B204B5">
        <w:rPr>
          <w:rFonts w:ascii="Times New Roman" w:hAnsi="Times New Roman" w:cs="Times New Roman"/>
          <w:sz w:val="24"/>
          <w:szCs w:val="24"/>
          <w:highlight w:val="yellow"/>
        </w:rPr>
        <w:t>слушать музыкальное произведение Гендель Королевские фейерверки</w:t>
      </w:r>
    </w:p>
    <w:p w:rsidR="00674C12" w:rsidRDefault="00674C12" w:rsidP="00674C12">
      <w:pPr>
        <w:jc w:val="center"/>
        <w:rPr>
          <w:rFonts w:ascii="Times New Roman" w:hAnsi="Times New Roman" w:cs="Times New Roman"/>
          <w:sz w:val="24"/>
          <w:szCs w:val="24"/>
        </w:rPr>
      </w:pPr>
      <w:r w:rsidRPr="00B204B5">
        <w:rPr>
          <w:rFonts w:ascii="Times New Roman" w:hAnsi="Times New Roman" w:cs="Times New Roman"/>
          <w:sz w:val="24"/>
          <w:szCs w:val="24"/>
          <w:highlight w:val="yellow"/>
        </w:rPr>
        <w:t>на следующем уроке: будет тест по предыдущим темам, музыкальная викторина:</w:t>
      </w:r>
    </w:p>
    <w:tbl>
      <w:tblPr>
        <w:tblStyle w:val="a6"/>
        <w:tblW w:w="9781" w:type="dxa"/>
        <w:tblInd w:w="250" w:type="dxa"/>
        <w:tblLayout w:type="fixed"/>
        <w:tblLook w:val="04A0" w:firstRow="1" w:lastRow="0" w:firstColumn="1" w:lastColumn="0" w:noHBand="0" w:noVBand="1"/>
      </w:tblPr>
      <w:tblGrid>
        <w:gridCol w:w="2574"/>
        <w:gridCol w:w="5648"/>
        <w:gridCol w:w="1559"/>
      </w:tblGrid>
      <w:tr w:rsidR="00B204B5" w:rsidRPr="00B204B5" w:rsidTr="00B204B5">
        <w:tc>
          <w:tcPr>
            <w:tcW w:w="2574" w:type="dxa"/>
          </w:tcPr>
          <w:p w:rsidR="00B204B5" w:rsidRPr="00B204B5" w:rsidRDefault="00B204B5" w:rsidP="00B204B5">
            <w:pPr>
              <w:jc w:val="center"/>
              <w:rPr>
                <w:rFonts w:ascii="Times New Roman" w:eastAsia="Calibri" w:hAnsi="Times New Roman" w:cs="Times New Roman"/>
                <w:i/>
                <w:sz w:val="24"/>
                <w:szCs w:val="28"/>
              </w:rPr>
            </w:pPr>
            <w:r w:rsidRPr="00B204B5">
              <w:rPr>
                <w:rFonts w:ascii="Times New Roman" w:eastAsia="Calibri" w:hAnsi="Times New Roman" w:cs="Times New Roman"/>
                <w:i/>
                <w:sz w:val="24"/>
                <w:szCs w:val="28"/>
              </w:rPr>
              <w:t>композитор</w:t>
            </w:r>
          </w:p>
        </w:tc>
        <w:tc>
          <w:tcPr>
            <w:tcW w:w="5648" w:type="dxa"/>
          </w:tcPr>
          <w:p w:rsidR="00B204B5" w:rsidRPr="00B204B5" w:rsidRDefault="00B204B5" w:rsidP="00B204B5">
            <w:pPr>
              <w:jc w:val="center"/>
              <w:rPr>
                <w:rFonts w:ascii="Times New Roman" w:eastAsia="Calibri" w:hAnsi="Times New Roman" w:cs="Times New Roman"/>
                <w:i/>
                <w:sz w:val="24"/>
                <w:szCs w:val="28"/>
              </w:rPr>
            </w:pPr>
            <w:r w:rsidRPr="00B204B5">
              <w:rPr>
                <w:rFonts w:ascii="Times New Roman" w:eastAsia="Calibri" w:hAnsi="Times New Roman" w:cs="Times New Roman"/>
                <w:i/>
                <w:sz w:val="24"/>
                <w:szCs w:val="28"/>
              </w:rPr>
              <w:t>произведение</w:t>
            </w:r>
          </w:p>
        </w:tc>
        <w:tc>
          <w:tcPr>
            <w:tcW w:w="1559" w:type="dxa"/>
          </w:tcPr>
          <w:p w:rsidR="00B204B5" w:rsidRPr="00B204B5" w:rsidRDefault="00B204B5" w:rsidP="00B204B5">
            <w:pPr>
              <w:jc w:val="center"/>
              <w:rPr>
                <w:rFonts w:ascii="Times New Roman" w:eastAsia="Calibri" w:hAnsi="Times New Roman" w:cs="Times New Roman"/>
                <w:i/>
                <w:sz w:val="24"/>
                <w:szCs w:val="28"/>
              </w:rPr>
            </w:pPr>
          </w:p>
        </w:tc>
      </w:tr>
      <w:tr w:rsidR="00B204B5" w:rsidRPr="00B204B5" w:rsidTr="00B204B5">
        <w:tc>
          <w:tcPr>
            <w:tcW w:w="2574" w:type="dxa"/>
          </w:tcPr>
          <w:p w:rsidR="00B204B5" w:rsidRPr="00B204B5" w:rsidRDefault="00B204B5" w:rsidP="00B204B5">
            <w:pPr>
              <w:jc w:val="center"/>
              <w:rPr>
                <w:rFonts w:ascii="Times New Roman" w:eastAsia="Calibri" w:hAnsi="Times New Roman" w:cs="Times New Roman"/>
                <w:sz w:val="24"/>
                <w:szCs w:val="28"/>
              </w:rPr>
            </w:pPr>
            <w:r w:rsidRPr="00B204B5">
              <w:rPr>
                <w:rFonts w:ascii="Times New Roman" w:eastAsia="Calibri" w:hAnsi="Times New Roman" w:cs="Times New Roman"/>
                <w:sz w:val="24"/>
                <w:szCs w:val="28"/>
              </w:rPr>
              <w:t xml:space="preserve">Бах </w:t>
            </w:r>
          </w:p>
        </w:tc>
        <w:tc>
          <w:tcPr>
            <w:tcW w:w="5648" w:type="dxa"/>
          </w:tcPr>
          <w:p w:rsidR="00B204B5" w:rsidRPr="00B204B5" w:rsidRDefault="00B204B5" w:rsidP="00B204B5">
            <w:pPr>
              <w:jc w:val="center"/>
              <w:rPr>
                <w:rFonts w:ascii="Times New Roman" w:eastAsia="Calibri" w:hAnsi="Times New Roman" w:cs="Times New Roman"/>
                <w:sz w:val="24"/>
                <w:szCs w:val="28"/>
              </w:rPr>
            </w:pPr>
            <w:r w:rsidRPr="00B204B5">
              <w:rPr>
                <w:rFonts w:ascii="Times New Roman" w:eastAsia="Calibri" w:hAnsi="Times New Roman" w:cs="Times New Roman"/>
                <w:sz w:val="24"/>
                <w:szCs w:val="28"/>
              </w:rPr>
              <w:t>Инвенция</w:t>
            </w:r>
            <w:proofErr w:type="gramStart"/>
            <w:r w:rsidRPr="00B204B5">
              <w:rPr>
                <w:rFonts w:ascii="Times New Roman" w:eastAsia="Calibri" w:hAnsi="Times New Roman" w:cs="Times New Roman"/>
                <w:sz w:val="24"/>
                <w:szCs w:val="28"/>
              </w:rPr>
              <w:t xml:space="preserve"> Д</w:t>
            </w:r>
            <w:proofErr w:type="gramEnd"/>
            <w:r w:rsidRPr="00B204B5">
              <w:rPr>
                <w:rFonts w:ascii="Times New Roman" w:eastAsia="Calibri" w:hAnsi="Times New Roman" w:cs="Times New Roman"/>
                <w:sz w:val="24"/>
                <w:szCs w:val="28"/>
              </w:rPr>
              <w:t>о мажор</w:t>
            </w:r>
          </w:p>
        </w:tc>
        <w:tc>
          <w:tcPr>
            <w:tcW w:w="1559" w:type="dxa"/>
          </w:tcPr>
          <w:p w:rsidR="00B204B5" w:rsidRPr="00B204B5" w:rsidRDefault="00B204B5" w:rsidP="00B204B5">
            <w:pPr>
              <w:jc w:val="center"/>
              <w:rPr>
                <w:rFonts w:ascii="Times New Roman" w:eastAsia="Calibri" w:hAnsi="Times New Roman" w:cs="Times New Roman"/>
                <w:sz w:val="24"/>
                <w:szCs w:val="28"/>
              </w:rPr>
            </w:pPr>
          </w:p>
        </w:tc>
      </w:tr>
      <w:tr w:rsidR="00B204B5" w:rsidRPr="00B204B5" w:rsidTr="00B204B5">
        <w:tc>
          <w:tcPr>
            <w:tcW w:w="2574" w:type="dxa"/>
          </w:tcPr>
          <w:p w:rsidR="00B204B5" w:rsidRPr="00B204B5" w:rsidRDefault="00B204B5" w:rsidP="00B204B5">
            <w:pPr>
              <w:jc w:val="center"/>
              <w:rPr>
                <w:rFonts w:ascii="Times New Roman" w:eastAsia="Calibri" w:hAnsi="Times New Roman" w:cs="Times New Roman"/>
                <w:sz w:val="24"/>
                <w:szCs w:val="28"/>
              </w:rPr>
            </w:pPr>
            <w:r w:rsidRPr="00B204B5">
              <w:rPr>
                <w:rFonts w:ascii="Times New Roman" w:eastAsia="Calibri" w:hAnsi="Times New Roman" w:cs="Times New Roman"/>
                <w:sz w:val="24"/>
                <w:szCs w:val="28"/>
              </w:rPr>
              <w:t xml:space="preserve">Бах </w:t>
            </w:r>
          </w:p>
        </w:tc>
        <w:tc>
          <w:tcPr>
            <w:tcW w:w="5648" w:type="dxa"/>
          </w:tcPr>
          <w:p w:rsidR="00B204B5" w:rsidRPr="00B204B5" w:rsidRDefault="00B204B5" w:rsidP="00B204B5">
            <w:pPr>
              <w:jc w:val="center"/>
              <w:rPr>
                <w:rFonts w:ascii="Times New Roman" w:eastAsia="Calibri" w:hAnsi="Times New Roman" w:cs="Times New Roman"/>
                <w:sz w:val="24"/>
                <w:szCs w:val="28"/>
              </w:rPr>
            </w:pPr>
            <w:r w:rsidRPr="00B204B5">
              <w:rPr>
                <w:rFonts w:ascii="Times New Roman" w:eastAsia="Calibri" w:hAnsi="Times New Roman" w:cs="Times New Roman"/>
                <w:sz w:val="24"/>
                <w:szCs w:val="28"/>
              </w:rPr>
              <w:t>Органная токката и фуга ре минор</w:t>
            </w:r>
          </w:p>
        </w:tc>
        <w:tc>
          <w:tcPr>
            <w:tcW w:w="1559" w:type="dxa"/>
          </w:tcPr>
          <w:p w:rsidR="00B204B5" w:rsidRPr="00B204B5" w:rsidRDefault="00B204B5" w:rsidP="00B204B5">
            <w:pPr>
              <w:jc w:val="center"/>
              <w:rPr>
                <w:rFonts w:ascii="Times New Roman" w:eastAsia="Calibri" w:hAnsi="Times New Roman" w:cs="Times New Roman"/>
                <w:sz w:val="24"/>
                <w:szCs w:val="28"/>
              </w:rPr>
            </w:pPr>
          </w:p>
        </w:tc>
      </w:tr>
      <w:tr w:rsidR="00B204B5" w:rsidRPr="00B204B5" w:rsidTr="00B204B5">
        <w:tc>
          <w:tcPr>
            <w:tcW w:w="2574" w:type="dxa"/>
          </w:tcPr>
          <w:p w:rsidR="00B204B5" w:rsidRPr="00B204B5" w:rsidRDefault="00B204B5" w:rsidP="00B204B5">
            <w:pPr>
              <w:jc w:val="center"/>
              <w:rPr>
                <w:rFonts w:ascii="Times New Roman" w:eastAsia="Calibri" w:hAnsi="Times New Roman" w:cs="Times New Roman"/>
                <w:sz w:val="24"/>
                <w:szCs w:val="28"/>
              </w:rPr>
            </w:pPr>
            <w:r w:rsidRPr="00B204B5">
              <w:rPr>
                <w:rFonts w:ascii="Times New Roman" w:eastAsia="Calibri" w:hAnsi="Times New Roman" w:cs="Times New Roman"/>
                <w:sz w:val="24"/>
                <w:szCs w:val="28"/>
              </w:rPr>
              <w:t xml:space="preserve">Бах </w:t>
            </w:r>
          </w:p>
        </w:tc>
        <w:tc>
          <w:tcPr>
            <w:tcW w:w="5648" w:type="dxa"/>
          </w:tcPr>
          <w:p w:rsidR="00B204B5" w:rsidRPr="00B204B5" w:rsidRDefault="00B204B5" w:rsidP="00B204B5">
            <w:pPr>
              <w:jc w:val="center"/>
              <w:rPr>
                <w:rFonts w:ascii="Times New Roman" w:eastAsia="Calibri" w:hAnsi="Times New Roman" w:cs="Times New Roman"/>
                <w:sz w:val="24"/>
                <w:szCs w:val="28"/>
              </w:rPr>
            </w:pPr>
            <w:r w:rsidRPr="00B204B5">
              <w:rPr>
                <w:rFonts w:ascii="Times New Roman" w:eastAsia="Calibri" w:hAnsi="Times New Roman" w:cs="Times New Roman"/>
                <w:sz w:val="24"/>
                <w:szCs w:val="28"/>
              </w:rPr>
              <w:t xml:space="preserve">оркестровая сюиты си минор, Шутка  </w:t>
            </w:r>
          </w:p>
        </w:tc>
        <w:tc>
          <w:tcPr>
            <w:tcW w:w="1559" w:type="dxa"/>
          </w:tcPr>
          <w:p w:rsidR="00B204B5" w:rsidRPr="00B204B5" w:rsidRDefault="00B204B5" w:rsidP="00B204B5">
            <w:pPr>
              <w:jc w:val="center"/>
              <w:rPr>
                <w:rFonts w:ascii="Times New Roman" w:eastAsia="Calibri" w:hAnsi="Times New Roman" w:cs="Times New Roman"/>
                <w:sz w:val="24"/>
                <w:szCs w:val="28"/>
              </w:rPr>
            </w:pPr>
          </w:p>
        </w:tc>
      </w:tr>
      <w:tr w:rsidR="00B204B5" w:rsidRPr="00B204B5" w:rsidTr="00B204B5">
        <w:tc>
          <w:tcPr>
            <w:tcW w:w="2574" w:type="dxa"/>
          </w:tcPr>
          <w:p w:rsidR="00B204B5" w:rsidRPr="00B204B5" w:rsidRDefault="00B204B5" w:rsidP="00B204B5">
            <w:pPr>
              <w:jc w:val="center"/>
              <w:rPr>
                <w:rFonts w:ascii="Times New Roman" w:eastAsia="Calibri" w:hAnsi="Times New Roman" w:cs="Times New Roman"/>
                <w:sz w:val="24"/>
                <w:szCs w:val="28"/>
              </w:rPr>
            </w:pPr>
            <w:r w:rsidRPr="00B204B5">
              <w:rPr>
                <w:rFonts w:ascii="Times New Roman" w:eastAsia="Calibri" w:hAnsi="Times New Roman" w:cs="Times New Roman"/>
                <w:sz w:val="24"/>
                <w:szCs w:val="28"/>
              </w:rPr>
              <w:t xml:space="preserve">Вивальди </w:t>
            </w:r>
          </w:p>
        </w:tc>
        <w:tc>
          <w:tcPr>
            <w:tcW w:w="5648" w:type="dxa"/>
          </w:tcPr>
          <w:p w:rsidR="00B204B5" w:rsidRPr="00B204B5" w:rsidRDefault="00B204B5" w:rsidP="00B204B5">
            <w:pPr>
              <w:jc w:val="center"/>
              <w:rPr>
                <w:rFonts w:ascii="Times New Roman" w:eastAsia="Calibri" w:hAnsi="Times New Roman" w:cs="Times New Roman"/>
                <w:sz w:val="24"/>
                <w:szCs w:val="28"/>
              </w:rPr>
            </w:pPr>
            <w:r w:rsidRPr="00B204B5">
              <w:rPr>
                <w:rFonts w:ascii="Times New Roman" w:eastAsia="Calibri" w:hAnsi="Times New Roman" w:cs="Times New Roman"/>
                <w:sz w:val="24"/>
                <w:szCs w:val="28"/>
              </w:rPr>
              <w:t>«Времена года» «Лето» «Гроза»</w:t>
            </w:r>
          </w:p>
        </w:tc>
        <w:tc>
          <w:tcPr>
            <w:tcW w:w="1559" w:type="dxa"/>
          </w:tcPr>
          <w:p w:rsidR="00B204B5" w:rsidRPr="00B204B5" w:rsidRDefault="00B204B5" w:rsidP="00B204B5">
            <w:pPr>
              <w:jc w:val="center"/>
              <w:rPr>
                <w:rFonts w:ascii="Times New Roman" w:eastAsia="Calibri" w:hAnsi="Times New Roman" w:cs="Times New Roman"/>
                <w:sz w:val="24"/>
                <w:szCs w:val="28"/>
              </w:rPr>
            </w:pPr>
          </w:p>
        </w:tc>
      </w:tr>
      <w:tr w:rsidR="00B204B5" w:rsidRPr="00B204B5" w:rsidTr="00B204B5">
        <w:tc>
          <w:tcPr>
            <w:tcW w:w="2574" w:type="dxa"/>
          </w:tcPr>
          <w:p w:rsidR="00B204B5" w:rsidRPr="00B204B5" w:rsidRDefault="00B204B5" w:rsidP="00B204B5">
            <w:pPr>
              <w:jc w:val="center"/>
              <w:rPr>
                <w:rFonts w:ascii="Times New Roman" w:eastAsia="Calibri" w:hAnsi="Times New Roman" w:cs="Times New Roman"/>
                <w:sz w:val="24"/>
                <w:szCs w:val="28"/>
              </w:rPr>
            </w:pPr>
            <w:r w:rsidRPr="00B204B5">
              <w:rPr>
                <w:rFonts w:ascii="Times New Roman" w:eastAsia="Calibri" w:hAnsi="Times New Roman" w:cs="Times New Roman"/>
                <w:sz w:val="24"/>
                <w:szCs w:val="28"/>
              </w:rPr>
              <w:t>Гендель</w:t>
            </w:r>
          </w:p>
        </w:tc>
        <w:tc>
          <w:tcPr>
            <w:tcW w:w="5648" w:type="dxa"/>
          </w:tcPr>
          <w:p w:rsidR="00B204B5" w:rsidRPr="00B204B5" w:rsidRDefault="00B204B5" w:rsidP="00B204B5">
            <w:pPr>
              <w:jc w:val="center"/>
              <w:rPr>
                <w:rFonts w:ascii="Times New Roman" w:eastAsia="Calibri" w:hAnsi="Times New Roman" w:cs="Times New Roman"/>
                <w:sz w:val="24"/>
                <w:szCs w:val="28"/>
              </w:rPr>
            </w:pPr>
            <w:r w:rsidRPr="00B204B5">
              <w:rPr>
                <w:rFonts w:ascii="Times New Roman" w:eastAsia="Calibri" w:hAnsi="Times New Roman" w:cs="Times New Roman"/>
                <w:sz w:val="24"/>
                <w:szCs w:val="28"/>
              </w:rPr>
              <w:t>«Королевские фейерверки»</w:t>
            </w:r>
          </w:p>
        </w:tc>
        <w:tc>
          <w:tcPr>
            <w:tcW w:w="1559" w:type="dxa"/>
          </w:tcPr>
          <w:p w:rsidR="00B204B5" w:rsidRPr="00B204B5" w:rsidRDefault="00B204B5" w:rsidP="00B204B5">
            <w:pPr>
              <w:jc w:val="center"/>
              <w:rPr>
                <w:rFonts w:ascii="Times New Roman" w:eastAsia="Calibri" w:hAnsi="Times New Roman" w:cs="Times New Roman"/>
                <w:sz w:val="24"/>
                <w:szCs w:val="28"/>
              </w:rPr>
            </w:pPr>
          </w:p>
        </w:tc>
      </w:tr>
      <w:tr w:rsidR="00B204B5" w:rsidRPr="00B204B5" w:rsidTr="00B204B5">
        <w:tc>
          <w:tcPr>
            <w:tcW w:w="2574" w:type="dxa"/>
          </w:tcPr>
          <w:p w:rsidR="00B204B5" w:rsidRPr="00B204B5" w:rsidRDefault="00B204B5" w:rsidP="00B204B5">
            <w:pPr>
              <w:rPr>
                <w:rFonts w:ascii="Times New Roman" w:eastAsia="Calibri" w:hAnsi="Times New Roman" w:cs="Times New Roman"/>
                <w:sz w:val="24"/>
                <w:szCs w:val="28"/>
              </w:rPr>
            </w:pPr>
          </w:p>
        </w:tc>
        <w:tc>
          <w:tcPr>
            <w:tcW w:w="5648" w:type="dxa"/>
          </w:tcPr>
          <w:p w:rsidR="00B204B5" w:rsidRPr="00B204B5" w:rsidRDefault="00B204B5" w:rsidP="00B204B5">
            <w:pPr>
              <w:jc w:val="center"/>
              <w:rPr>
                <w:rFonts w:ascii="Times New Roman" w:eastAsia="Calibri" w:hAnsi="Times New Roman" w:cs="Times New Roman"/>
                <w:sz w:val="24"/>
                <w:szCs w:val="28"/>
              </w:rPr>
            </w:pPr>
            <w:r>
              <w:rPr>
                <w:rFonts w:ascii="Times New Roman" w:eastAsia="Calibri" w:hAnsi="Times New Roman" w:cs="Times New Roman"/>
                <w:sz w:val="24"/>
                <w:szCs w:val="28"/>
              </w:rPr>
              <w:t>Григорианский хорал</w:t>
            </w:r>
          </w:p>
        </w:tc>
        <w:tc>
          <w:tcPr>
            <w:tcW w:w="1559" w:type="dxa"/>
          </w:tcPr>
          <w:p w:rsidR="00B204B5" w:rsidRPr="00B204B5" w:rsidRDefault="00B204B5" w:rsidP="00B204B5">
            <w:pPr>
              <w:jc w:val="center"/>
              <w:rPr>
                <w:rFonts w:ascii="Times New Roman" w:eastAsia="Calibri" w:hAnsi="Times New Roman" w:cs="Times New Roman"/>
                <w:sz w:val="24"/>
                <w:szCs w:val="28"/>
              </w:rPr>
            </w:pPr>
          </w:p>
        </w:tc>
      </w:tr>
      <w:tr w:rsidR="00B204B5" w:rsidRPr="00B204B5" w:rsidTr="00B204B5">
        <w:tc>
          <w:tcPr>
            <w:tcW w:w="2574" w:type="dxa"/>
          </w:tcPr>
          <w:p w:rsidR="00B204B5" w:rsidRPr="00B204B5" w:rsidRDefault="00B204B5" w:rsidP="00B204B5">
            <w:pPr>
              <w:jc w:val="center"/>
              <w:rPr>
                <w:rFonts w:ascii="Times New Roman" w:eastAsia="Calibri" w:hAnsi="Times New Roman" w:cs="Times New Roman"/>
                <w:sz w:val="24"/>
                <w:szCs w:val="28"/>
              </w:rPr>
            </w:pPr>
            <w:proofErr w:type="spellStart"/>
            <w:r>
              <w:rPr>
                <w:rFonts w:ascii="Times New Roman" w:eastAsia="Calibri" w:hAnsi="Times New Roman" w:cs="Times New Roman"/>
                <w:sz w:val="24"/>
                <w:szCs w:val="28"/>
              </w:rPr>
              <w:t>Куперен</w:t>
            </w:r>
            <w:proofErr w:type="spellEnd"/>
          </w:p>
        </w:tc>
        <w:tc>
          <w:tcPr>
            <w:tcW w:w="5648" w:type="dxa"/>
          </w:tcPr>
          <w:p w:rsidR="00B204B5" w:rsidRPr="00B204B5" w:rsidRDefault="00B204B5" w:rsidP="00B204B5">
            <w:pPr>
              <w:jc w:val="center"/>
              <w:rPr>
                <w:rFonts w:ascii="Times New Roman" w:eastAsia="Calibri" w:hAnsi="Times New Roman" w:cs="Times New Roman"/>
                <w:sz w:val="24"/>
                <w:szCs w:val="28"/>
              </w:rPr>
            </w:pPr>
            <w:r>
              <w:rPr>
                <w:rFonts w:ascii="Times New Roman" w:eastAsia="Calibri" w:hAnsi="Times New Roman" w:cs="Times New Roman"/>
                <w:sz w:val="24"/>
                <w:szCs w:val="28"/>
              </w:rPr>
              <w:t>Сестра Моника</w:t>
            </w:r>
          </w:p>
        </w:tc>
        <w:tc>
          <w:tcPr>
            <w:tcW w:w="1559" w:type="dxa"/>
          </w:tcPr>
          <w:p w:rsidR="00B204B5" w:rsidRPr="00B204B5" w:rsidRDefault="00B204B5" w:rsidP="00B204B5">
            <w:pPr>
              <w:jc w:val="center"/>
              <w:rPr>
                <w:rFonts w:ascii="Times New Roman" w:eastAsia="Calibri" w:hAnsi="Times New Roman" w:cs="Times New Roman"/>
                <w:sz w:val="24"/>
                <w:szCs w:val="28"/>
              </w:rPr>
            </w:pPr>
          </w:p>
        </w:tc>
      </w:tr>
      <w:tr w:rsidR="00B204B5" w:rsidRPr="00B204B5" w:rsidTr="00B204B5">
        <w:tc>
          <w:tcPr>
            <w:tcW w:w="2574" w:type="dxa"/>
          </w:tcPr>
          <w:p w:rsidR="00B204B5" w:rsidRPr="00B204B5" w:rsidRDefault="00B204B5" w:rsidP="00B204B5">
            <w:pPr>
              <w:jc w:val="center"/>
              <w:rPr>
                <w:rFonts w:ascii="Times New Roman" w:eastAsia="Calibri" w:hAnsi="Times New Roman" w:cs="Times New Roman"/>
                <w:sz w:val="24"/>
                <w:szCs w:val="28"/>
              </w:rPr>
            </w:pPr>
            <w:proofErr w:type="spellStart"/>
            <w:r w:rsidRPr="00B204B5">
              <w:rPr>
                <w:rFonts w:ascii="Times New Roman" w:eastAsia="Calibri" w:hAnsi="Times New Roman" w:cs="Times New Roman"/>
                <w:sz w:val="24"/>
                <w:szCs w:val="28"/>
              </w:rPr>
              <w:t>Палестрина</w:t>
            </w:r>
            <w:proofErr w:type="spellEnd"/>
            <w:r w:rsidRPr="00B204B5">
              <w:rPr>
                <w:rFonts w:ascii="Times New Roman" w:eastAsia="Calibri" w:hAnsi="Times New Roman" w:cs="Times New Roman"/>
                <w:sz w:val="24"/>
                <w:szCs w:val="28"/>
              </w:rPr>
              <w:t xml:space="preserve"> </w:t>
            </w:r>
          </w:p>
        </w:tc>
        <w:tc>
          <w:tcPr>
            <w:tcW w:w="5648" w:type="dxa"/>
          </w:tcPr>
          <w:p w:rsidR="00B204B5" w:rsidRPr="00B204B5" w:rsidRDefault="00B204B5" w:rsidP="00B204B5">
            <w:pPr>
              <w:jc w:val="center"/>
              <w:rPr>
                <w:rFonts w:ascii="Times New Roman" w:eastAsia="Calibri" w:hAnsi="Times New Roman" w:cs="Times New Roman"/>
                <w:sz w:val="24"/>
                <w:szCs w:val="28"/>
              </w:rPr>
            </w:pPr>
            <w:r w:rsidRPr="00B204B5">
              <w:rPr>
                <w:rFonts w:ascii="Times New Roman" w:eastAsia="Calibri" w:hAnsi="Times New Roman" w:cs="Times New Roman"/>
                <w:sz w:val="24"/>
                <w:szCs w:val="28"/>
              </w:rPr>
              <w:t>Месса Папы Марчелло</w:t>
            </w:r>
          </w:p>
        </w:tc>
        <w:tc>
          <w:tcPr>
            <w:tcW w:w="1559" w:type="dxa"/>
          </w:tcPr>
          <w:p w:rsidR="00B204B5" w:rsidRPr="00B204B5" w:rsidRDefault="00B204B5" w:rsidP="00B204B5">
            <w:pPr>
              <w:jc w:val="center"/>
              <w:rPr>
                <w:rFonts w:ascii="Times New Roman" w:eastAsia="Calibri" w:hAnsi="Times New Roman" w:cs="Times New Roman"/>
                <w:sz w:val="24"/>
                <w:szCs w:val="28"/>
              </w:rPr>
            </w:pPr>
          </w:p>
        </w:tc>
      </w:tr>
    </w:tbl>
    <w:p w:rsidR="00674C12" w:rsidRDefault="00674C12" w:rsidP="00674C12">
      <w:pPr>
        <w:jc w:val="center"/>
        <w:rPr>
          <w:rFonts w:ascii="Times New Roman" w:hAnsi="Times New Roman" w:cs="Times New Roman"/>
          <w:sz w:val="24"/>
          <w:szCs w:val="24"/>
        </w:rPr>
      </w:pPr>
      <w:r>
        <w:rPr>
          <w:rFonts w:ascii="Times New Roman" w:hAnsi="Times New Roman" w:cs="Times New Roman"/>
          <w:sz w:val="24"/>
          <w:szCs w:val="24"/>
        </w:rPr>
        <w:t xml:space="preserve">  </w:t>
      </w:r>
    </w:p>
    <w:p w:rsidR="00674C12" w:rsidRPr="00FE05EA" w:rsidRDefault="00674C12" w:rsidP="00AB5C19">
      <w:pPr>
        <w:jc w:val="both"/>
        <w:rPr>
          <w:rFonts w:ascii="Times New Roman" w:hAnsi="Times New Roman" w:cs="Times New Roman"/>
          <w:sz w:val="24"/>
          <w:szCs w:val="24"/>
        </w:rPr>
      </w:pPr>
    </w:p>
    <w:sectPr w:rsidR="00674C12" w:rsidRPr="00FE05EA" w:rsidSect="00B204B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5EA"/>
    <w:rsid w:val="002D4D67"/>
    <w:rsid w:val="00674C12"/>
    <w:rsid w:val="00AB5C19"/>
    <w:rsid w:val="00B204B5"/>
    <w:rsid w:val="00C661B9"/>
    <w:rsid w:val="00FE05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05E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E05EA"/>
    <w:rPr>
      <w:rFonts w:ascii="Tahoma" w:hAnsi="Tahoma" w:cs="Tahoma"/>
      <w:sz w:val="16"/>
      <w:szCs w:val="16"/>
    </w:rPr>
  </w:style>
  <w:style w:type="character" w:styleId="a5">
    <w:name w:val="Hyperlink"/>
    <w:basedOn w:val="a0"/>
    <w:uiPriority w:val="99"/>
    <w:unhideWhenUsed/>
    <w:rsid w:val="002D4D67"/>
    <w:rPr>
      <w:color w:val="0000FF" w:themeColor="hyperlink"/>
      <w:u w:val="single"/>
    </w:rPr>
  </w:style>
  <w:style w:type="table" w:styleId="a6">
    <w:name w:val="Table Grid"/>
    <w:basedOn w:val="a1"/>
    <w:uiPriority w:val="59"/>
    <w:rsid w:val="00B204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05E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E05EA"/>
    <w:rPr>
      <w:rFonts w:ascii="Tahoma" w:hAnsi="Tahoma" w:cs="Tahoma"/>
      <w:sz w:val="16"/>
      <w:szCs w:val="16"/>
    </w:rPr>
  </w:style>
  <w:style w:type="character" w:styleId="a5">
    <w:name w:val="Hyperlink"/>
    <w:basedOn w:val="a0"/>
    <w:uiPriority w:val="99"/>
    <w:unhideWhenUsed/>
    <w:rsid w:val="002D4D67"/>
    <w:rPr>
      <w:color w:val="0000FF" w:themeColor="hyperlink"/>
      <w:u w:val="single"/>
    </w:rPr>
  </w:style>
  <w:style w:type="table" w:styleId="a6">
    <w:name w:val="Table Grid"/>
    <w:basedOn w:val="a1"/>
    <w:uiPriority w:val="59"/>
    <w:rsid w:val="00B204B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vk.com/video11645262_456239318"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3</Pages>
  <Words>1204</Words>
  <Characters>6863</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Анатолий</cp:lastModifiedBy>
  <cp:revision>2</cp:revision>
  <dcterms:created xsi:type="dcterms:W3CDTF">2020-10-08T11:53:00Z</dcterms:created>
  <dcterms:modified xsi:type="dcterms:W3CDTF">2020-10-11T05:15:00Z</dcterms:modified>
</cp:coreProperties>
</file>